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BB" w:rsidRPr="004F498B" w:rsidRDefault="00122D51" w:rsidP="004F498B">
      <w:pPr>
        <w:jc w:val="right"/>
        <w:rPr>
          <w:rFonts w:ascii="Times New Roman" w:hAnsi="Times New Roman" w:cs="Times New Roman"/>
        </w:rPr>
      </w:pPr>
      <w:r>
        <w:rPr>
          <w:rFonts w:ascii="Times New Roman" w:hAnsi="Times New Roman" w:cs="Times New Roman"/>
        </w:rPr>
        <w:t>«</w:t>
      </w:r>
      <w:r w:rsidR="00C2247C">
        <w:rPr>
          <w:rFonts w:ascii="Times New Roman" w:hAnsi="Times New Roman" w:cs="Times New Roman"/>
          <w:lang w:val="kk-KZ"/>
        </w:rPr>
        <w:t>Бекітемін</w:t>
      </w:r>
      <w:r>
        <w:rPr>
          <w:rFonts w:ascii="Times New Roman" w:hAnsi="Times New Roman" w:cs="Times New Roman"/>
        </w:rPr>
        <w:t>»</w:t>
      </w:r>
    </w:p>
    <w:p w:rsidR="00B95D36" w:rsidRPr="00137367" w:rsidRDefault="00B3530D" w:rsidP="00B95D36">
      <w:pPr>
        <w:jc w:val="right"/>
        <w:rPr>
          <w:rFonts w:ascii="Times New Roman" w:hAnsi="Times New Roman" w:cs="Times New Roman"/>
          <w:b/>
          <w:sz w:val="24"/>
          <w:szCs w:val="24"/>
          <w:lang w:val="kk-KZ"/>
        </w:rPr>
      </w:pPr>
      <w:r>
        <w:rPr>
          <w:rFonts w:ascii="Times New Roman" w:hAnsi="Times New Roman" w:cs="Times New Roman"/>
          <w:lang w:val="kk-KZ"/>
        </w:rPr>
        <w:t xml:space="preserve">Бас  дәрігер </w:t>
      </w:r>
      <w:r w:rsidR="00BE67CA">
        <w:rPr>
          <w:rFonts w:ascii="Times New Roman" w:hAnsi="Times New Roman" w:cs="Times New Roman"/>
          <w:lang w:val="kk-KZ"/>
        </w:rPr>
        <w:t>_________</w:t>
      </w:r>
      <w:r w:rsidR="00B95D36" w:rsidRPr="00137367">
        <w:rPr>
          <w:rFonts w:ascii="Times New Roman" w:hAnsi="Times New Roman" w:cs="Times New Roman"/>
          <w:sz w:val="24"/>
          <w:szCs w:val="24"/>
          <w:lang w:val="kk-KZ"/>
        </w:rPr>
        <w:t>А.О.</w:t>
      </w:r>
      <w:r w:rsidR="00D67B23">
        <w:rPr>
          <w:rFonts w:ascii="Times New Roman" w:hAnsi="Times New Roman" w:cs="Times New Roman"/>
          <w:sz w:val="24"/>
          <w:szCs w:val="24"/>
          <w:lang w:val="kk-KZ"/>
        </w:rPr>
        <w:t>У</w:t>
      </w:r>
      <w:r w:rsidR="00B95D36" w:rsidRPr="00137367">
        <w:rPr>
          <w:rFonts w:ascii="Times New Roman" w:hAnsi="Times New Roman" w:cs="Times New Roman"/>
          <w:sz w:val="24"/>
          <w:szCs w:val="24"/>
          <w:lang w:val="kk-KZ"/>
        </w:rPr>
        <w:t>тебаев</w:t>
      </w:r>
    </w:p>
    <w:p w:rsidR="003B6E26" w:rsidRPr="003B6E26" w:rsidRDefault="003B6E26" w:rsidP="003B6E26">
      <w:pPr>
        <w:jc w:val="right"/>
        <w:rPr>
          <w:rFonts w:ascii="Times New Roman" w:hAnsi="Times New Roman" w:cs="Times New Roman"/>
          <w:lang w:val="kk-KZ"/>
        </w:rPr>
      </w:pPr>
    </w:p>
    <w:p w:rsidR="001876CD" w:rsidRPr="00C2247C" w:rsidRDefault="00B62B0F">
      <w:pPr>
        <w:rPr>
          <w:rFonts w:ascii="Times New Roman" w:hAnsi="Times New Roman" w:cs="Times New Roman"/>
          <w:lang w:val="kk-KZ"/>
        </w:rPr>
      </w:pPr>
      <w:r w:rsidRPr="00BE67CA">
        <w:rPr>
          <w:rFonts w:ascii="Times New Roman" w:hAnsi="Times New Roman" w:cs="Times New Roman"/>
          <w:lang w:val="kk-KZ"/>
        </w:rPr>
        <w:t>ТЕХНИ</w:t>
      </w:r>
      <w:r w:rsidR="00C2247C">
        <w:rPr>
          <w:rFonts w:ascii="Times New Roman" w:hAnsi="Times New Roman" w:cs="Times New Roman"/>
          <w:lang w:val="kk-KZ"/>
        </w:rPr>
        <w:t>КАЛЫҚСИПАТТАМА</w:t>
      </w:r>
    </w:p>
    <w:p w:rsidR="00804333" w:rsidRDefault="00B95D36" w:rsidP="00804333">
      <w:pPr>
        <w:tabs>
          <w:tab w:val="left" w:pos="7380"/>
        </w:tabs>
        <w:jc w:val="both"/>
        <w:rPr>
          <w:rFonts w:ascii="Times New Roman" w:hAnsi="Times New Roman" w:cs="Times New Roman"/>
          <w:sz w:val="24"/>
          <w:szCs w:val="24"/>
          <w:lang w:val="kk-KZ"/>
        </w:rPr>
      </w:pPr>
      <w:r w:rsidRPr="00B95D36">
        <w:rPr>
          <w:rFonts w:ascii="Times New Roman" w:hAnsi="Times New Roman" w:cs="Times New Roman"/>
          <w:sz w:val="24"/>
          <w:szCs w:val="24"/>
          <w:lang w:val="kk-KZ"/>
        </w:rPr>
        <w:t xml:space="preserve">Жүректің тікелей емес массажының сапасын бақылау датчигі бар автоматты дефибриллятор және орыс тіліндегі дауыстық кеңестер жұмыс орнындағы шұғыл жағдайларда қызметкерге алғашқы көмек көрсетудің портативті ұжымдық құралы болып табылады. Автоматты дефибриллятор медицина қызметкерлері немесе жедел медициналық көмек бригадасы келгенге дейін жүрек тоқтаған кезде зардап шегушіге алғашқы көмек көрсетуге арналған. Зардап шеккен адамның өмірін құтқару мақсатында автоматты дефибрилляторды кәсіби емес құтқарушы - жұмыс орнында болған жазатайым оқиғаның куәгері болған медициналық білімі жоқ адам пайдалана алады. Портативті дефибриллятор кәсіпорындарда медициналық пунктте және кезек күттірмейтін жағдайлардың пайда болу қаупі жоғары жерлерде орнатылуы тиіс. Көшпелі бригадалар қажет болған жағдайда қызметкерге уақтылы алғашқы көмек көрсету үшін портативті дефибрилляторды өзімен бірге ала алады. Портативті дефибриллятор автоматты жұмыс режимінде жүрек ырғағы бұзылуының электримпульстік терапиясын жүргізеді. Импульс формасы: тік сызықты бифазалық импульс. Энергияны таңдау: Автоматты алдын ала бағдарламаланған таңдау. Кіруде дефибрилляциялық разрядтан толық қорғау болуы тиіс. Пациенттің қауіпсіздігі: пациентпен жанасатын барлық элементтердің электрлік оқшауламасы болуы тиіс. Пайдалануға дайын болу мәніне өздігінен тестілеу функциясының болуы. Өзін-өзі тестілеу индикаторының болуы. Келесі деректерді көрсете отырып, сұйық кристалды дисплейдің болуы: реанимацияның жалпы уақыты, жүрек қысқартулары, разрядтардың саны мен қуаты, ЭКГ толқынының пішіні, жүректің тікелей емес массажын (компрессия шкаласы) орындау кезінде кеуде қуысына басу (компрессия) тереңдігінің индикаторы және мәтіндік кеңестер. Реанимация бойынша Еуропалық кеңестің (ERC) хаттамасымен анықталған базалық реанимация кезеңдерінің реттілігін нұсқау беру үшін графикалық пиктограммалардың (суреттердің) болуы. Әрбір пиктограмма индикаторлық шаммен байланысты болуы және дауыстық кеңеспен сүйемелденуі тиіс. Жүрек-өкпе реанимациясын жүргізу сапасын арттыру мақсатында дефибрилляторда нақты уақыт режимінде кері байланыс принципі бойынша кеуде қуысының компрессиясының жиілігі мен тереңдігін бақылау технологиясының болуы тиіс. Шұғыл жағдайларда реанимациялық әрекеттерді жүргізу кезінде құтқарушыны басқаратын дауыстық кеңестер мен мәтіндік хабарламаларды қолдану мүмкіндігі. Бейімделу метрономының болуы. Метроның қайталанатын қысқа мерзімді дыбыстық сигналының көмегімен бастапқы қарқынға қарамастан, жүректің тікелей емес массажының дұрыс ырғағын қоюға болады, яғни ритм біртіндеп қажетті жиілікке минутына 100-120 компрессияға дейін жетуі тиіс. Алғашқы дәрігерге дейінгі көмек көрсету кезінде дефибриллятордың көмегімен кеуде қуысына салу кезінде уақытты қысқарту және қателіктерді азайту үшін электродтар кеудедегі электродтардың дұрыс орналасуын көрсететін схемалық суреттерді көрсете отырып, бірыңғай электродты пластина нысанында орындалуы тиіс. Ми қабатындағы қайтымсыз өзгерістерді болдырмау мақсатында жүрек-өкпе реанимациясының тиімділігін арттыру үшін жүрекке тікелей емес массаж жүргізу сапасын бақылау датчигі бар бірыңғай электродты пластина түріндегі электродтарды дефибрилляторға қосу мүмкіндігі. Электродты пластинада алғашқы көмек көрсету кезінде кеуде қуысына қысым жасаудың дұрыстығын түзету мүмкіндігі бар жүректің тікелей емес массажының сапасын бақылау датчигінің болуы қажет: қажетті тереңдікке және қажетті жиілікпен басу, компрессияның оңтайлы тереңдігі 5-6 см және минутына 100-120 компрессия жиілігі орталық органдарға барабар гемодинамиканы қамтамасыз етеді және бас миының қабығының гипоксиясын болдырмайды датчикте зардап шегушінің кеудесінде дефибриллятордың электродты пластинасының тез және дұрыс орналасуы </w:t>
      </w:r>
      <w:r w:rsidRPr="00B95D36">
        <w:rPr>
          <w:rFonts w:ascii="Times New Roman" w:hAnsi="Times New Roman" w:cs="Times New Roman"/>
          <w:sz w:val="24"/>
          <w:szCs w:val="24"/>
          <w:lang w:val="kk-KZ"/>
        </w:rPr>
        <w:lastRenderedPageBreak/>
        <w:t>үшін емізік және орта сызықтардың қиылысу деңгейінде айқастырғыш түріндегі белгінің болуы. Дефибрилляторға қосылған электродтарды пайдалану кезінде құтқарушы датчикке басу тереңдігіне байланысты әрекет орыс тіліндегі "НАДАВАЙТЕ СИЛЬНЕЕ" немесе "ХОРОШЕЕ қысу" дауыстық кеңестермен сүйемелденуі тиіс, ал дефибриллятордың дисплейінде 5 және 6 см белгіге дейінгі мөлшерде тігінен ұлғаятын компрессия шкаласы көрсетілуі тиіс. Алғашқы дәрігерге дейінгі көмек көрсету үшін қосымша бір рет қолданылатын керек-жарақтар жиынтығының болуы: киімді кесуге арналған қайшылар, электрод салынған жердегі тері жамылғысы гигиенасына арналған ылғалды және құрғақ салфеткалар, құтқарушы гигиенасына арналған қолғаптар, электрод салынған жердегі түкті кетіруге арналған ұстаралы станок. Бір реттік электродты пластинаның жарамдылық мерзімі кемінде 59 ай. Дефибрилляторға кепілдік мерзімі кемінде 119 ай. Тыныс алу жолдарының өткізгіштігін қамтамасыз ету үшін корпустың алмалы-салмалы қақпағын пайдалану мүмкіндігі. Дефибриллятор корпусын бөгде денелер мен сұйықтықтардың енуінен қорғау дәрежесі IP 55 халықаралық стандартына сәйкес келуі тиіс. Дефибриллятордың қуат көзі: өндірушінің/жеткізушілердің жеткізу мерзімдері мен шарттарына қарамастан тұрмыстық электроника дүкендерінде қысқа мерзімде сатып алынуы мүмкін сыйымдылығы 3 V 123А типті 10 (он) тұтынушы литий-марганец батареяларының диоксиді. Жаңа батарея үшін Стандарт (20°C кезінде): бір бірінен кейін бірі келе жатқан кемінде 300 разрядтағы батареялары бар резервтік режим, белсенді режим – кемінде 13 сағат үздіксіз мониторинг. Тамақтану элементтерінің жарамдылық мерзімі 10 жылға дейін.</w:t>
      </w:r>
    </w:p>
    <w:p w:rsidR="00B95D36" w:rsidRDefault="00B95D36" w:rsidP="00804333">
      <w:pPr>
        <w:tabs>
          <w:tab w:val="left" w:pos="7380"/>
        </w:tabs>
        <w:jc w:val="both"/>
        <w:rPr>
          <w:rFonts w:ascii="Times New Roman" w:hAnsi="Times New Roman" w:cs="Times New Roman"/>
          <w:sz w:val="24"/>
          <w:szCs w:val="24"/>
          <w:lang w:val="kk-KZ"/>
        </w:rPr>
      </w:pPr>
    </w:p>
    <w:p w:rsidR="00B95D36" w:rsidRDefault="000434DE" w:rsidP="00804333">
      <w:pPr>
        <w:tabs>
          <w:tab w:val="left" w:pos="7380"/>
        </w:tabs>
        <w:jc w:val="both"/>
        <w:rPr>
          <w:rFonts w:ascii="Times New Roman" w:hAnsi="Times New Roman" w:cs="Times New Roman"/>
          <w:sz w:val="24"/>
          <w:szCs w:val="24"/>
          <w:lang w:val="kk-KZ"/>
        </w:rPr>
      </w:pPr>
      <w:r w:rsidRPr="00B95D36">
        <w:rPr>
          <w:rFonts w:ascii="Times New Roman" w:hAnsi="Times New Roman" w:cs="Times New Roman"/>
          <w:lang w:val="kk-KZ"/>
        </w:rPr>
        <w:t>Қ</w:t>
      </w:r>
      <w:r w:rsidR="00B95D36" w:rsidRPr="00B95D36">
        <w:rPr>
          <w:rFonts w:ascii="Times New Roman" w:hAnsi="Times New Roman" w:cs="Times New Roman"/>
          <w:sz w:val="24"/>
          <w:szCs w:val="24"/>
          <w:lang w:val="kk-KZ"/>
        </w:rPr>
        <w:t>ажетті құжаттар</w:t>
      </w:r>
      <w:r>
        <w:rPr>
          <w:rFonts w:ascii="Times New Roman" w:hAnsi="Times New Roman" w:cs="Times New Roman"/>
          <w:sz w:val="24"/>
          <w:szCs w:val="24"/>
          <w:lang w:val="kk-KZ"/>
        </w:rPr>
        <w:t>:</w:t>
      </w:r>
    </w:p>
    <w:p w:rsidR="000434DE" w:rsidRPr="000434DE" w:rsidRDefault="000434DE" w:rsidP="000434DE">
      <w:pPr>
        <w:tabs>
          <w:tab w:val="left" w:pos="7380"/>
        </w:tabs>
        <w:spacing w:after="0"/>
        <w:jc w:val="both"/>
        <w:rPr>
          <w:rFonts w:ascii="Times New Roman" w:hAnsi="Times New Roman" w:cs="Times New Roman"/>
          <w:sz w:val="24"/>
          <w:szCs w:val="24"/>
          <w:lang w:val="kk-KZ"/>
        </w:rPr>
      </w:pPr>
      <w:r w:rsidRPr="000434DE">
        <w:rPr>
          <w:rFonts w:ascii="Times New Roman" w:hAnsi="Times New Roman" w:cs="Times New Roman"/>
          <w:sz w:val="24"/>
          <w:szCs w:val="24"/>
          <w:lang w:val="kk-KZ"/>
        </w:rPr>
        <w:t>1. Қазақстан аумағында өндірушінің ресми өкілінің мөрімен расталған өлшем құралдарының типін бекіту туралы сертификаттың көшірмесі.</w:t>
      </w:r>
    </w:p>
    <w:p w:rsidR="000434DE" w:rsidRPr="000434DE" w:rsidRDefault="000434DE" w:rsidP="000434DE">
      <w:pPr>
        <w:tabs>
          <w:tab w:val="left" w:pos="7380"/>
        </w:tabs>
        <w:spacing w:after="0"/>
        <w:jc w:val="both"/>
        <w:rPr>
          <w:rFonts w:ascii="Times New Roman" w:hAnsi="Times New Roman" w:cs="Times New Roman"/>
          <w:sz w:val="24"/>
          <w:szCs w:val="24"/>
          <w:lang w:val="kk-KZ"/>
        </w:rPr>
      </w:pPr>
      <w:r w:rsidRPr="000434DE">
        <w:rPr>
          <w:rFonts w:ascii="Times New Roman" w:hAnsi="Times New Roman" w:cs="Times New Roman"/>
          <w:sz w:val="24"/>
          <w:szCs w:val="24"/>
          <w:lang w:val="kk-KZ"/>
        </w:rPr>
        <w:t>2. Қазақстан Республикасындағы өндірушінің ресми өкілінен авторизациялық хаттың түпнұсқасы.</w:t>
      </w:r>
    </w:p>
    <w:p w:rsidR="000434DE" w:rsidRPr="00B95D36" w:rsidRDefault="000434DE" w:rsidP="000434DE">
      <w:pPr>
        <w:tabs>
          <w:tab w:val="left" w:pos="7380"/>
        </w:tabs>
        <w:spacing w:after="0"/>
        <w:jc w:val="both"/>
        <w:rPr>
          <w:rFonts w:ascii="Times New Roman" w:hAnsi="Times New Roman" w:cs="Times New Roman"/>
          <w:sz w:val="24"/>
          <w:szCs w:val="24"/>
          <w:lang w:val="kk-KZ"/>
        </w:rPr>
      </w:pPr>
      <w:r w:rsidRPr="000434DE">
        <w:rPr>
          <w:rFonts w:ascii="Times New Roman" w:hAnsi="Times New Roman" w:cs="Times New Roman"/>
          <w:sz w:val="24"/>
          <w:szCs w:val="24"/>
          <w:lang w:val="kk-KZ"/>
        </w:rPr>
        <w:t>3. 120 ай ішінде Қазақстан Республикасындағы өндірушінің ресми өкілінен кепілдік қызмет көрсетудің дайындығы туралы мөрі бар хат.</w:t>
      </w:r>
    </w:p>
    <w:p w:rsidR="00804333" w:rsidRPr="00650957" w:rsidRDefault="00650957" w:rsidP="00804333">
      <w:pPr>
        <w:autoSpaceDE w:val="0"/>
        <w:autoSpaceDN w:val="0"/>
        <w:adjustRightInd w:val="0"/>
        <w:ind w:left="-142"/>
        <w:jc w:val="center"/>
        <w:rPr>
          <w:rFonts w:ascii="Times New Roman" w:eastAsia="Batang" w:hAnsi="Times New Roman" w:cs="Times New Roman"/>
          <w:sz w:val="28"/>
          <w:szCs w:val="28"/>
          <w:u w:val="single"/>
          <w:lang w:val="kk-KZ" w:eastAsia="ko-KR"/>
        </w:rPr>
      </w:pPr>
      <w:r>
        <w:rPr>
          <w:rFonts w:ascii="Times New Roman" w:eastAsia="Batang" w:hAnsi="Times New Roman" w:cs="Times New Roman"/>
          <w:sz w:val="28"/>
          <w:szCs w:val="28"/>
          <w:u w:val="single"/>
          <w:lang w:val="kk-KZ" w:eastAsia="ko-KR"/>
        </w:rPr>
        <w:t>Жиынтықтылау</w:t>
      </w:r>
    </w:p>
    <w:tbl>
      <w:tblPr>
        <w:tblStyle w:val="a3"/>
        <w:tblW w:w="0" w:type="auto"/>
        <w:tblLook w:val="04A0"/>
      </w:tblPr>
      <w:tblGrid>
        <w:gridCol w:w="9747"/>
        <w:gridCol w:w="935"/>
      </w:tblGrid>
      <w:tr w:rsidR="00B95D36" w:rsidTr="00B95D36">
        <w:tc>
          <w:tcPr>
            <w:tcW w:w="9747" w:type="dxa"/>
          </w:tcPr>
          <w:p w:rsidR="00B95D36" w:rsidRPr="00B95D36" w:rsidRDefault="00B95D36" w:rsidP="00B95D36">
            <w:pPr>
              <w:tabs>
                <w:tab w:val="left" w:pos="7380"/>
              </w:tabs>
              <w:jc w:val="center"/>
              <w:rPr>
                <w:rFonts w:ascii="Times New Roman" w:hAnsi="Times New Roman" w:cs="Times New Roman"/>
                <w:lang w:val="kk-KZ"/>
              </w:rPr>
            </w:pPr>
            <w:r>
              <w:rPr>
                <w:rFonts w:ascii="Times New Roman" w:hAnsi="Times New Roman" w:cs="Times New Roman"/>
                <w:lang w:val="kk-KZ"/>
              </w:rPr>
              <w:t>С</w:t>
            </w:r>
            <w:r w:rsidRPr="00B95D36">
              <w:rPr>
                <w:rFonts w:ascii="Times New Roman" w:hAnsi="Times New Roman" w:cs="Times New Roman"/>
                <w:lang w:val="kk-KZ"/>
              </w:rPr>
              <w:t>ипаттамасы</w:t>
            </w:r>
          </w:p>
        </w:tc>
        <w:tc>
          <w:tcPr>
            <w:tcW w:w="935" w:type="dxa"/>
          </w:tcPr>
          <w:p w:rsidR="00B95D36" w:rsidRPr="00B95D36" w:rsidRDefault="00B95D36" w:rsidP="00B95D36">
            <w:pPr>
              <w:tabs>
                <w:tab w:val="left" w:pos="7380"/>
              </w:tabs>
              <w:jc w:val="center"/>
              <w:rPr>
                <w:rFonts w:ascii="Times New Roman" w:hAnsi="Times New Roman" w:cs="Times New Roman"/>
                <w:lang w:val="kk-KZ"/>
              </w:rPr>
            </w:pPr>
            <w:r w:rsidRPr="00B95D36">
              <w:rPr>
                <w:rFonts w:ascii="Times New Roman" w:hAnsi="Times New Roman" w:cs="Times New Roman"/>
                <w:lang w:val="kk-KZ"/>
              </w:rPr>
              <w:t>Саны</w:t>
            </w:r>
          </w:p>
        </w:tc>
      </w:tr>
      <w:tr w:rsidR="00B95D36" w:rsidTr="00B95D36">
        <w:tc>
          <w:tcPr>
            <w:tcW w:w="9747"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Дефибриллятор</w:t>
            </w:r>
          </w:p>
        </w:tc>
        <w:tc>
          <w:tcPr>
            <w:tcW w:w="935"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1</w:t>
            </w:r>
          </w:p>
        </w:tc>
      </w:tr>
      <w:tr w:rsidR="00B95D36" w:rsidTr="00B95D36">
        <w:tc>
          <w:tcPr>
            <w:tcW w:w="9747"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Керек-жарақтар жиынтығы бар дефибрилляциялық электродтар (ылғалды салфетка, дем алуға арналған салфетка, қайшылар, станок, қолғаптар)</w:t>
            </w:r>
          </w:p>
        </w:tc>
        <w:tc>
          <w:tcPr>
            <w:tcW w:w="935"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1</w:t>
            </w:r>
          </w:p>
        </w:tc>
      </w:tr>
      <w:tr w:rsidR="00B95D36" w:rsidTr="00B95D36">
        <w:tc>
          <w:tcPr>
            <w:tcW w:w="9747"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Сол диоксиді марганец батарея типті 123А</w:t>
            </w:r>
          </w:p>
        </w:tc>
        <w:tc>
          <w:tcPr>
            <w:tcW w:w="935"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10</w:t>
            </w:r>
          </w:p>
        </w:tc>
      </w:tr>
      <w:tr w:rsidR="00B95D36" w:rsidTr="00B95D36">
        <w:trPr>
          <w:trHeight w:val="396"/>
        </w:trPr>
        <w:tc>
          <w:tcPr>
            <w:tcW w:w="9747"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Дефибрилляторды киюге арналған сөмке</w:t>
            </w:r>
          </w:p>
        </w:tc>
        <w:tc>
          <w:tcPr>
            <w:tcW w:w="935"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1</w:t>
            </w:r>
          </w:p>
        </w:tc>
      </w:tr>
      <w:tr w:rsidR="00B95D36" w:rsidTr="00B95D36">
        <w:tc>
          <w:tcPr>
            <w:tcW w:w="9747"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Пайдаланушы және әкімші нұсқаулығы</w:t>
            </w:r>
          </w:p>
        </w:tc>
        <w:tc>
          <w:tcPr>
            <w:tcW w:w="935"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1</w:t>
            </w:r>
          </w:p>
        </w:tc>
      </w:tr>
      <w:tr w:rsidR="00B95D36" w:rsidTr="00B95D36">
        <w:tc>
          <w:tcPr>
            <w:tcW w:w="9747"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Қазақстан аумағында өндірушінің ресми өкілінің мөрі бар Кепілдік талоны</w:t>
            </w:r>
          </w:p>
        </w:tc>
        <w:tc>
          <w:tcPr>
            <w:tcW w:w="935" w:type="dxa"/>
          </w:tcPr>
          <w:p w:rsidR="00B95D36" w:rsidRPr="00B95D36" w:rsidRDefault="00B95D36" w:rsidP="00804333">
            <w:pPr>
              <w:tabs>
                <w:tab w:val="left" w:pos="7380"/>
              </w:tabs>
              <w:jc w:val="both"/>
              <w:rPr>
                <w:rFonts w:ascii="Times New Roman" w:hAnsi="Times New Roman" w:cs="Times New Roman"/>
                <w:lang w:val="kk-KZ"/>
              </w:rPr>
            </w:pPr>
            <w:r w:rsidRPr="00B95D36">
              <w:rPr>
                <w:rFonts w:ascii="Times New Roman" w:hAnsi="Times New Roman" w:cs="Times New Roman"/>
                <w:lang w:val="kk-KZ"/>
              </w:rPr>
              <w:t>1</w:t>
            </w:r>
          </w:p>
        </w:tc>
      </w:tr>
    </w:tbl>
    <w:p w:rsidR="00B95D36" w:rsidRDefault="00B95D36" w:rsidP="00804333">
      <w:pPr>
        <w:tabs>
          <w:tab w:val="left" w:pos="7380"/>
        </w:tabs>
        <w:jc w:val="both"/>
        <w:rPr>
          <w:rFonts w:ascii="Times New Roman" w:hAnsi="Times New Roman" w:cs="Times New Roman"/>
          <w:b/>
          <w:lang w:val="kk-KZ"/>
        </w:rPr>
      </w:pPr>
    </w:p>
    <w:p w:rsidR="00B95D36" w:rsidRDefault="00B95D36" w:rsidP="00804333">
      <w:pPr>
        <w:tabs>
          <w:tab w:val="left" w:pos="7380"/>
        </w:tabs>
        <w:jc w:val="both"/>
        <w:rPr>
          <w:rFonts w:ascii="Times New Roman" w:hAnsi="Times New Roman" w:cs="Times New Roman"/>
          <w:b/>
          <w:lang w:val="kk-KZ"/>
        </w:rPr>
      </w:pPr>
    </w:p>
    <w:p w:rsidR="00B95D36" w:rsidRDefault="00B95D36" w:rsidP="00804333">
      <w:pPr>
        <w:tabs>
          <w:tab w:val="left" w:pos="7380"/>
        </w:tabs>
        <w:jc w:val="both"/>
        <w:rPr>
          <w:rFonts w:ascii="Times New Roman" w:hAnsi="Times New Roman" w:cs="Times New Roman"/>
          <w:b/>
          <w:lang w:val="kk-KZ"/>
        </w:rPr>
      </w:pPr>
    </w:p>
    <w:p w:rsidR="00B95D36" w:rsidRDefault="00B95D36" w:rsidP="00804333">
      <w:pPr>
        <w:tabs>
          <w:tab w:val="left" w:pos="7380"/>
        </w:tabs>
        <w:jc w:val="both"/>
        <w:rPr>
          <w:rFonts w:ascii="Times New Roman" w:hAnsi="Times New Roman" w:cs="Times New Roman"/>
          <w:b/>
          <w:lang w:val="kk-KZ"/>
        </w:rPr>
      </w:pPr>
    </w:p>
    <w:p w:rsidR="00804333" w:rsidRDefault="00A86C6C" w:rsidP="00B95D36">
      <w:pPr>
        <w:tabs>
          <w:tab w:val="left" w:pos="7380"/>
        </w:tabs>
        <w:jc w:val="both"/>
        <w:rPr>
          <w:rFonts w:ascii="Times New Roman" w:hAnsi="Times New Roman" w:cs="Times New Roman"/>
          <w:b/>
          <w:lang w:val="kk-KZ"/>
        </w:rPr>
      </w:pPr>
      <w:r>
        <w:rPr>
          <w:rFonts w:ascii="Times New Roman" w:hAnsi="Times New Roman" w:cs="Times New Roman"/>
          <w:b/>
          <w:lang w:val="kk-KZ"/>
        </w:rPr>
        <w:t>Бағасына енген іліспе қызметтер</w:t>
      </w:r>
      <w:r w:rsidR="00804333" w:rsidRPr="00B95D36">
        <w:rPr>
          <w:rFonts w:ascii="Times New Roman" w:hAnsi="Times New Roman" w:cs="Times New Roman"/>
          <w:b/>
          <w:lang w:val="kk-KZ"/>
        </w:rPr>
        <w:t xml:space="preserve">:  </w:t>
      </w:r>
      <w:r>
        <w:rPr>
          <w:rFonts w:ascii="Times New Roman" w:hAnsi="Times New Roman" w:cs="Times New Roman"/>
          <w:b/>
          <w:lang w:val="kk-KZ"/>
        </w:rPr>
        <w:t>жеткізу</w:t>
      </w:r>
      <w:r w:rsidR="00804333" w:rsidRPr="00B95D36">
        <w:rPr>
          <w:rFonts w:ascii="Times New Roman" w:hAnsi="Times New Roman" w:cs="Times New Roman"/>
          <w:b/>
          <w:lang w:val="kk-KZ"/>
        </w:rPr>
        <w:t>, монтаж</w:t>
      </w:r>
      <w:r>
        <w:rPr>
          <w:rFonts w:ascii="Times New Roman" w:hAnsi="Times New Roman" w:cs="Times New Roman"/>
          <w:b/>
          <w:lang w:val="kk-KZ"/>
        </w:rPr>
        <w:t>дау</w:t>
      </w:r>
      <w:r w:rsidR="00804333" w:rsidRPr="00B95D36">
        <w:rPr>
          <w:rFonts w:ascii="Times New Roman" w:hAnsi="Times New Roman" w:cs="Times New Roman"/>
          <w:b/>
          <w:lang w:val="kk-KZ"/>
        </w:rPr>
        <w:t xml:space="preserve">, инсталляция, </w:t>
      </w:r>
      <w:r>
        <w:rPr>
          <w:rFonts w:ascii="Times New Roman" w:hAnsi="Times New Roman" w:cs="Times New Roman"/>
          <w:b/>
          <w:lang w:val="kk-KZ"/>
        </w:rPr>
        <w:t>пайдалануға қосу</w:t>
      </w:r>
      <w:r w:rsidR="00804333" w:rsidRPr="00B95D36">
        <w:rPr>
          <w:rFonts w:ascii="Times New Roman" w:hAnsi="Times New Roman" w:cs="Times New Roman"/>
          <w:b/>
          <w:lang w:val="kk-KZ"/>
        </w:rPr>
        <w:t xml:space="preserve">, </w:t>
      </w:r>
      <w:r>
        <w:rPr>
          <w:rFonts w:ascii="Times New Roman" w:hAnsi="Times New Roman" w:cs="Times New Roman"/>
          <w:b/>
          <w:lang w:val="kk-KZ"/>
        </w:rPr>
        <w:t>техникалық көмек көрсету</w:t>
      </w:r>
      <w:r w:rsidR="00804333" w:rsidRPr="00B95D36">
        <w:rPr>
          <w:rFonts w:ascii="Times New Roman" w:hAnsi="Times New Roman" w:cs="Times New Roman"/>
          <w:b/>
          <w:lang w:val="kk-KZ"/>
        </w:rPr>
        <w:t xml:space="preserve">, </w:t>
      </w:r>
      <w:r>
        <w:rPr>
          <w:rFonts w:ascii="Times New Roman" w:hAnsi="Times New Roman" w:cs="Times New Roman"/>
          <w:b/>
          <w:lang w:val="kk-KZ"/>
        </w:rPr>
        <w:t xml:space="preserve">жұмыс орнында қызметкерлерге нұсқаулық беру. </w:t>
      </w:r>
    </w:p>
    <w:p w:rsidR="00BE67CA" w:rsidRPr="00B52E15" w:rsidRDefault="00BE67CA" w:rsidP="00BE67CA">
      <w:pPr>
        <w:jc w:val="both"/>
        <w:rPr>
          <w:b/>
          <w:lang w:val="kk-KZ"/>
        </w:rPr>
      </w:pPr>
      <w:r w:rsidRPr="00B52E15">
        <w:rPr>
          <w:b/>
          <w:lang w:val="kk-KZ"/>
        </w:rPr>
        <w:t>Төлем талаптары: нақты жеткізу бойынша аудару</w:t>
      </w:r>
    </w:p>
    <w:p w:rsidR="00BE67CA" w:rsidRPr="00B52E15" w:rsidRDefault="00BE67CA" w:rsidP="00BE67CA">
      <w:pPr>
        <w:jc w:val="both"/>
        <w:rPr>
          <w:b/>
          <w:lang w:val="kk-KZ"/>
        </w:rPr>
      </w:pPr>
      <w:r w:rsidRPr="00B52E15">
        <w:rPr>
          <w:b/>
          <w:lang w:val="kk-KZ"/>
        </w:rPr>
        <w:t>Жеткізу мерзімі: келісі</w:t>
      </w:r>
      <w:r w:rsidR="00B95D36">
        <w:rPr>
          <w:b/>
          <w:lang w:val="kk-KZ"/>
        </w:rPr>
        <w:t xml:space="preserve">мге қол қойылған күннен бастап </w:t>
      </w:r>
      <w:r w:rsidR="00ED545D" w:rsidRPr="00ED545D">
        <w:rPr>
          <w:b/>
          <w:lang w:val="kk-KZ"/>
        </w:rPr>
        <w:t>07</w:t>
      </w:r>
      <w:bookmarkStart w:id="0" w:name="_GoBack"/>
      <w:bookmarkEnd w:id="0"/>
      <w:r w:rsidRPr="00B52E15">
        <w:rPr>
          <w:b/>
          <w:lang w:val="kk-KZ"/>
        </w:rPr>
        <w:t xml:space="preserve"> күнтізбелік күн   </w:t>
      </w:r>
    </w:p>
    <w:p w:rsidR="00BE67CA" w:rsidRPr="00B52E15" w:rsidRDefault="00BE67CA" w:rsidP="00BE67CA">
      <w:pPr>
        <w:jc w:val="both"/>
        <w:rPr>
          <w:b/>
          <w:lang w:val="kk-KZ"/>
        </w:rPr>
      </w:pPr>
      <w:r w:rsidRPr="00B52E15">
        <w:rPr>
          <w:b/>
          <w:lang w:val="kk-KZ"/>
        </w:rPr>
        <w:lastRenderedPageBreak/>
        <w:t>Жеткізу шарттары DDP</w:t>
      </w:r>
    </w:p>
    <w:p w:rsidR="009C5CA8" w:rsidRDefault="009C5CA8">
      <w:pPr>
        <w:rPr>
          <w:rFonts w:ascii="Times New Roman" w:hAnsi="Times New Roman" w:cs="Times New Roman"/>
          <w:sz w:val="24"/>
          <w:szCs w:val="24"/>
          <w:lang w:val="kk-KZ"/>
        </w:rPr>
      </w:pPr>
    </w:p>
    <w:sectPr w:rsidR="009C5CA8" w:rsidSect="007C6CF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84623382"/>
    <w:name w:val="WW8Num3"/>
    <w:lvl w:ilvl="0">
      <w:start w:val="1"/>
      <w:numFmt w:val="bullet"/>
      <w:lvlText w:val=""/>
      <w:lvlJc w:val="left"/>
      <w:pPr>
        <w:tabs>
          <w:tab w:val="num" w:pos="720"/>
        </w:tabs>
        <w:ind w:left="720" w:hanging="360"/>
      </w:pPr>
      <w:rPr>
        <w:rFonts w:ascii="Symbol" w:hAnsi="Symbol" w:cs="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26BD58F1"/>
    <w:multiLevelType w:val="multilevel"/>
    <w:tmpl w:val="A5E00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62B0F"/>
    <w:rsid w:val="000434DE"/>
    <w:rsid w:val="00066671"/>
    <w:rsid w:val="000865E5"/>
    <w:rsid w:val="000911B8"/>
    <w:rsid w:val="000C26BD"/>
    <w:rsid w:val="000F2D6F"/>
    <w:rsid w:val="000F4CBD"/>
    <w:rsid w:val="00122D51"/>
    <w:rsid w:val="001414D9"/>
    <w:rsid w:val="0015000C"/>
    <w:rsid w:val="00157AA1"/>
    <w:rsid w:val="001876CD"/>
    <w:rsid w:val="00190C97"/>
    <w:rsid w:val="001E2164"/>
    <w:rsid w:val="001F4CD9"/>
    <w:rsid w:val="001F61D2"/>
    <w:rsid w:val="00230F8F"/>
    <w:rsid w:val="00241253"/>
    <w:rsid w:val="002520CB"/>
    <w:rsid w:val="00256773"/>
    <w:rsid w:val="002909DC"/>
    <w:rsid w:val="002B27BC"/>
    <w:rsid w:val="002C0B65"/>
    <w:rsid w:val="002C6699"/>
    <w:rsid w:val="002E0BC4"/>
    <w:rsid w:val="002E22FC"/>
    <w:rsid w:val="003041CD"/>
    <w:rsid w:val="00304477"/>
    <w:rsid w:val="00306941"/>
    <w:rsid w:val="00315DA4"/>
    <w:rsid w:val="00326717"/>
    <w:rsid w:val="003553A3"/>
    <w:rsid w:val="00364DB6"/>
    <w:rsid w:val="003B3799"/>
    <w:rsid w:val="003B6E26"/>
    <w:rsid w:val="003E2FA5"/>
    <w:rsid w:val="0040184D"/>
    <w:rsid w:val="004258D0"/>
    <w:rsid w:val="00427547"/>
    <w:rsid w:val="0043172E"/>
    <w:rsid w:val="004A0AE1"/>
    <w:rsid w:val="004F1381"/>
    <w:rsid w:val="004F498B"/>
    <w:rsid w:val="00504BB7"/>
    <w:rsid w:val="00510B77"/>
    <w:rsid w:val="0055088B"/>
    <w:rsid w:val="00577B49"/>
    <w:rsid w:val="005835DD"/>
    <w:rsid w:val="005E40BB"/>
    <w:rsid w:val="00624E3A"/>
    <w:rsid w:val="00626F83"/>
    <w:rsid w:val="00650957"/>
    <w:rsid w:val="0066052D"/>
    <w:rsid w:val="0067139E"/>
    <w:rsid w:val="006925A4"/>
    <w:rsid w:val="006A2E25"/>
    <w:rsid w:val="006D6CF7"/>
    <w:rsid w:val="006E3F0A"/>
    <w:rsid w:val="00742286"/>
    <w:rsid w:val="007513CB"/>
    <w:rsid w:val="00756E60"/>
    <w:rsid w:val="00774427"/>
    <w:rsid w:val="00782AE9"/>
    <w:rsid w:val="00787DDB"/>
    <w:rsid w:val="00793922"/>
    <w:rsid w:val="007C4ECA"/>
    <w:rsid w:val="007C6CF4"/>
    <w:rsid w:val="007E2A74"/>
    <w:rsid w:val="007E363A"/>
    <w:rsid w:val="007F123D"/>
    <w:rsid w:val="00804333"/>
    <w:rsid w:val="0082524F"/>
    <w:rsid w:val="00841773"/>
    <w:rsid w:val="00871AE1"/>
    <w:rsid w:val="00873B12"/>
    <w:rsid w:val="008852B1"/>
    <w:rsid w:val="00891876"/>
    <w:rsid w:val="008B7FED"/>
    <w:rsid w:val="008F29B7"/>
    <w:rsid w:val="00913AD6"/>
    <w:rsid w:val="00915C65"/>
    <w:rsid w:val="00922BC1"/>
    <w:rsid w:val="0092452B"/>
    <w:rsid w:val="009476A0"/>
    <w:rsid w:val="00973813"/>
    <w:rsid w:val="00980EF4"/>
    <w:rsid w:val="00993CAE"/>
    <w:rsid w:val="009A2C5F"/>
    <w:rsid w:val="009C5CA8"/>
    <w:rsid w:val="009D39DE"/>
    <w:rsid w:val="009D3FC7"/>
    <w:rsid w:val="009E7327"/>
    <w:rsid w:val="00A070B1"/>
    <w:rsid w:val="00A22B07"/>
    <w:rsid w:val="00A37484"/>
    <w:rsid w:val="00A40EAA"/>
    <w:rsid w:val="00A40F6B"/>
    <w:rsid w:val="00A4421C"/>
    <w:rsid w:val="00A637BB"/>
    <w:rsid w:val="00A65885"/>
    <w:rsid w:val="00A868F9"/>
    <w:rsid w:val="00A86C6C"/>
    <w:rsid w:val="00AB33A2"/>
    <w:rsid w:val="00AB650F"/>
    <w:rsid w:val="00AF0F1A"/>
    <w:rsid w:val="00AF32B7"/>
    <w:rsid w:val="00B3530D"/>
    <w:rsid w:val="00B4727F"/>
    <w:rsid w:val="00B531F7"/>
    <w:rsid w:val="00B539FA"/>
    <w:rsid w:val="00B62B0F"/>
    <w:rsid w:val="00B67C8B"/>
    <w:rsid w:val="00B93D52"/>
    <w:rsid w:val="00B95D36"/>
    <w:rsid w:val="00BD5A45"/>
    <w:rsid w:val="00BE1352"/>
    <w:rsid w:val="00BE67CA"/>
    <w:rsid w:val="00BF7FCC"/>
    <w:rsid w:val="00C2247C"/>
    <w:rsid w:val="00C40F9D"/>
    <w:rsid w:val="00C5636C"/>
    <w:rsid w:val="00C71579"/>
    <w:rsid w:val="00C7721B"/>
    <w:rsid w:val="00C77D08"/>
    <w:rsid w:val="00CE1B32"/>
    <w:rsid w:val="00D67B23"/>
    <w:rsid w:val="00D825FC"/>
    <w:rsid w:val="00DE7B0D"/>
    <w:rsid w:val="00E07D29"/>
    <w:rsid w:val="00E15AFD"/>
    <w:rsid w:val="00E87275"/>
    <w:rsid w:val="00E9588A"/>
    <w:rsid w:val="00EA014D"/>
    <w:rsid w:val="00EB0175"/>
    <w:rsid w:val="00EB43B3"/>
    <w:rsid w:val="00EC1A20"/>
    <w:rsid w:val="00ED545D"/>
    <w:rsid w:val="00F03F24"/>
    <w:rsid w:val="00F32097"/>
    <w:rsid w:val="00F81921"/>
    <w:rsid w:val="00FB01FA"/>
    <w:rsid w:val="00FB5366"/>
    <w:rsid w:val="00FB5B45"/>
    <w:rsid w:val="00FC475F"/>
    <w:rsid w:val="00FD1F3E"/>
    <w:rsid w:val="00FF68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6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2B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1">
    <w:name w:val="s1"/>
    <w:basedOn w:val="a0"/>
    <w:rsid w:val="003B6E26"/>
    <w:rPr>
      <w:rFonts w:ascii="Times New Roman" w:hAnsi="Times New Roman" w:cs="Times New Roman" w:hint="default"/>
      <w:b/>
      <w:bCs/>
      <w:i w:val="0"/>
      <w:iCs w:val="0"/>
      <w:strike w:val="0"/>
      <w:dstrike w:val="0"/>
      <w:color w:val="000000"/>
      <w:sz w:val="22"/>
      <w:szCs w:val="22"/>
      <w:u w:val="none"/>
      <w:effect w:val="none"/>
    </w:rPr>
  </w:style>
  <w:style w:type="paragraph" w:styleId="a4">
    <w:name w:val="Balloon Text"/>
    <w:basedOn w:val="a"/>
    <w:link w:val="a5"/>
    <w:uiPriority w:val="99"/>
    <w:semiHidden/>
    <w:unhideWhenUsed/>
    <w:rsid w:val="0080433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4333"/>
    <w:rPr>
      <w:rFonts w:ascii="Tahoma" w:hAnsi="Tahoma" w:cs="Tahoma"/>
      <w:sz w:val="16"/>
      <w:szCs w:val="16"/>
    </w:rPr>
  </w:style>
  <w:style w:type="character" w:customStyle="1" w:styleId="apple-converted-space">
    <w:name w:val="apple-converted-space"/>
    <w:basedOn w:val="a0"/>
    <w:rsid w:val="000911B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34CB1-E9BE-4185-98E1-33DAC7FD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3</Pages>
  <Words>965</Words>
  <Characters>5502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Айтжанова Айгуль</dc:creator>
  <cp:keywords/>
  <dc:description/>
  <cp:lastModifiedBy>Айтжанова Айгуль</cp:lastModifiedBy>
  <cp:revision>20</cp:revision>
  <cp:lastPrinted>2018-08-25T08:25:00Z</cp:lastPrinted>
  <dcterms:created xsi:type="dcterms:W3CDTF">2018-01-17T09:24:00Z</dcterms:created>
  <dcterms:modified xsi:type="dcterms:W3CDTF">2019-07-18T09:42:00Z</dcterms:modified>
</cp:coreProperties>
</file>